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 w:before="0" w:after="0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План   мероприятий на </w:t>
      </w:r>
      <w:r>
        <w:rPr>
          <w:rFonts w:ascii="Times New Roman" w:hAnsi="Times New Roman"/>
          <w:b/>
          <w:sz w:val="16"/>
          <w:szCs w:val="16"/>
        </w:rPr>
        <w:t xml:space="preserve">июнь </w:t>
      </w:r>
      <w:r>
        <w:rPr>
          <w:rFonts w:ascii="Times New Roman" w:hAnsi="Times New Roman"/>
          <w:b/>
          <w:sz w:val="16"/>
          <w:szCs w:val="16"/>
        </w:rPr>
        <w:t>2025 года</w:t>
      </w:r>
    </w:p>
    <w:p>
      <w:pPr>
        <w:pStyle w:val="Normal"/>
        <w:spacing w:lineRule="atLeast" w:line="0" w:before="0" w:after="0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ГОАУСОН «Ковдорский КЦСОН»</w:t>
      </w:r>
    </w:p>
    <w:p>
      <w:pPr>
        <w:pStyle w:val="Normal"/>
        <w:spacing w:lineRule="atLeast" w:line="0" w:before="0" w:after="0"/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tblW w:w="159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93"/>
        <w:gridCol w:w="2834"/>
        <w:gridCol w:w="4963"/>
        <w:gridCol w:w="3402"/>
        <w:gridCol w:w="2629"/>
      </w:tblGrid>
      <w:tr>
        <w:trPr/>
        <w:tc>
          <w:tcPr>
            <w:tcW w:w="1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ГОАУСОН «Ковдорский КЦСОН»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Дата, время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 мероприятия, 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Ответственные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«Злой волшебник» профилактическая беседа.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Л.Н.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квест-игра «Поможем Айболиту вылечить зверей».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Вологдина С.О.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02.06.2025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12:30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МАУК КРКМ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Ковдор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Музейный час. Викторина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«Бабушкин сундук»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Граждане пожилого возраста и инвалиды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Т. В. Петрова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 «Наш парк».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Штаркман Ю.В.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Ритмопластика с цветными перчатками.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Хаперская Е.И.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«Взаимодействие с агрессивными подростками» беседа.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Камышникова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04.06.2025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Виртуальный туризм «Путешествие с Надеждой» с ведущим библиотекарем абонемента МБУК «ЦБС Ковдорского муниципального округа» Скотниковой Н. медиапрезентация – по заявкам проживающих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Петрова Н.В.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Style w:val="extendedtext-short"/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Физкультурно</w:t>
            </w:r>
            <w:r>
              <w:rPr>
                <w:rStyle w:val="extendedtext-short"/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-оздоровительное </w:t>
            </w:r>
            <w:r>
              <w:rPr>
                <w:rStyle w:val="extendedtext-short"/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мероприятие</w:t>
            </w:r>
            <w:r>
              <w:rPr>
                <w:rStyle w:val="extendedtext-short"/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«Покой нам только снится»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Петрова Н.В.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практикум «Если Я - взрослый».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Камышникова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личные границы» Мини – тренинг с элементами игротерапии.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Царенок Н.Г.</w:t>
            </w:r>
          </w:p>
        </w:tc>
      </w:tr>
      <w:tr>
        <w:trPr>
          <w:trHeight w:val="407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«Этот мир прекрасен».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Попонина И.В.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«Океан, безбрежны твои воды», изготовление макета «через волны увидеть мир водный».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Камышникова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«Дочки - матери» сюжетно ролевая игра.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Штаркан Ю.В.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«Символика России» арттерапия восковыми мелками и акварелью.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Хаперская Е.И.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Презентация ко Дню России «Символика нашей страны».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Камышникова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Виртуальный туризм «Путешествие с Надеждой» с ведущим библиотекарем абонемента МБУК «ЦБС Ковдорского муниципального округа» Скотниковой Н. медиапрезентация «День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Ситуативная игра «Давайте говорить друг другу комплименты».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Попонина И.В.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Видео-презентация «Флаг России».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Л.Н.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«Остановись мгновение» просмотр видеоролика, обсуждение.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Камышникова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Тематический час «Здоровая еда для ума».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Л.Н.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16.06.2025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Музыкальная программа «Песни спетые сердцем»  МАУК «ГДК»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Петрова Н.В.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17.06.2025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Социально-психологическое консультирование: лекторий  «Я укрепляю здоровье и разум»»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17.06.2025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11:50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ГОАУСОН «Ковдорский КЦСОН»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Ковдор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Мастер-класс «Зумба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GOLD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Граждане пожилого возраста и 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С. О. Вологдина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«Будьте бдительны» игра ситуация.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Штаркан Ю.В.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«Опасные и полезные растения».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Л.Н.</w:t>
            </w:r>
          </w:p>
        </w:tc>
      </w:tr>
      <w:tr>
        <w:trPr>
          <w:trHeight w:val="189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Виртуальный туризм «Путешествие с Надеждой» с ведущим библиотекарем абонемента МБУК «ЦБС Ковдорского муниципального округа» Скотниковой Н. медиапрезентация – по заявкам проживающих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Петрова Н.В.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«Прогулки в полярный день» арттерапия, гуашь.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Хаперская Е.И.</w:t>
            </w:r>
          </w:p>
        </w:tc>
      </w:tr>
      <w:tr>
        <w:trPr>
          <w:trHeight w:val="54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сексуальное насилие» беседа, рассуждение.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Царенок Н.Г.</w:t>
            </w:r>
          </w:p>
        </w:tc>
      </w:tr>
      <w:tr>
        <w:trPr>
          <w:trHeight w:val="54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20.06.2025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Социально-психологический патронаж: в рамках реализации программы «Кино для души» просмотр и обсуждение кинофильма «Калина красная»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Экскурсия к памятникам Защитникам Заполярья.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Камышникова. М.В.</w:t>
            </w:r>
          </w:p>
        </w:tc>
      </w:tr>
      <w:tr>
        <w:trPr>
          <w:trHeight w:val="545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акции «День памяти и скорби».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Л.Н.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 выпуск плаката «Отношение к вредным привычкам».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Камышникова.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«Как вести себя на природе» тематические картинки, обсуждения.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Штаркан Ю.В.</w:t>
            </w:r>
          </w:p>
        </w:tc>
      </w:tr>
      <w:tr>
        <w:trPr>
          <w:trHeight w:val="433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23.06.2025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12:30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ГОАУСОН «Ковдорский КЦСОН»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Ковдор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Викторина «Эхо прошедшей войны»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Граждане пожилого возраста и инвалиды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Т. В. Петрова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Сюжетно-ролевая игра «Не бери!».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Хаперская Е.И.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Викторина «Культура поведения».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Фадеева Л.Н.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25.06.2025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Виртуальный туризм «Путешествие с Надеждой» с ведущим библиотекарем абонемента МБУК «ЦБС Ковдорского муниципального округа» Скотниковой Н. медиапрезентация – по заявкам проживающих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час «О пагубном влиянии курения, алкоголя на здоровье и развитие особенно детского организма и окружающих».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Камышникова,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26.06.2025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rPr/>
            </w:pPr>
            <w:r>
              <w:rPr>
                <w:color w:val="000000"/>
              </w:rPr>
              <w:t>Социально-психологическое консультирование: лекторий  «Я укрепляю здоровье и разум»»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Горбунова А.Л.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«Мифы о наркотиках и алкоголе» беседа, презентация.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Царенок Н.Г.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«Уход за телом – основа здоровья».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Камышникова,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Беседа «Если конфликтуют мои друзья».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Камышникова М.В.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30.06.2025 г.</w:t>
            </w:r>
          </w:p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«Скажи по-другому» словесная игра.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Хаперская Е.И.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/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/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Normal"/>
        <w:spacing w:lineRule="atLeast" w:line="0" w:before="0" w:after="0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tLeast" w:line="0" w:before="0" w:after="0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4c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2831cd"/>
    <w:pPr>
      <w:keepNext w:val="true"/>
      <w:spacing w:lineRule="auto" w:line="240"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2831cd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extendedtext-short" w:customStyle="1">
    <w:name w:val="extendedtext-short"/>
    <w:basedOn w:val="DefaultParagraphFont"/>
    <w:qFormat/>
    <w:rsid w:val="002831cd"/>
    <w:rPr/>
  </w:style>
  <w:style w:type="character" w:styleId="Emphasis">
    <w:name w:val="Emphasis"/>
    <w:basedOn w:val="DefaultParagraphFont"/>
    <w:uiPriority w:val="20"/>
    <w:qFormat/>
    <w:rsid w:val="004065bf"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"/>
    </w:rPr>
  </w:style>
  <w:style w:type="paragraph" w:styleId="NoSpacing">
    <w:name w:val="No Spacing"/>
    <w:uiPriority w:val="1"/>
    <w:qFormat/>
    <w:rsid w:val="005d78d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2831c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LibreOffice/24.8.1.2$Linux_X86_64 LibreOffice_project/87fa9aec1a63e70835390b81c40bb8993f1d4ff6</Application>
  <AppVersion>15.0000</AppVersion>
  <Pages>4</Pages>
  <Words>892</Words>
  <Characters>6791</Characters>
  <CharactersWithSpaces>7441</CharactersWithSpaces>
  <Paragraphs>272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2024-11-22T11:36:00Z</dcterms:created>
  <dc:creator>1</dc:creator>
  <dc:description/>
  <dc:language>ru-RU</dc:language>
  <cp:lastModifiedBy/>
  <dcterms:modified xsi:type="dcterms:W3CDTF">2025-05-20T11:32:55Z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